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79" w:rsidRPr="00BC0BE3" w:rsidRDefault="000141A3" w:rsidP="00BC0BE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C0BE3">
        <w:rPr>
          <w:rFonts w:ascii="Times New Roman" w:eastAsia="方正小标宋_GBK" w:hAnsi="Times New Roman" w:hint="eastAsia"/>
          <w:sz w:val="44"/>
          <w:szCs w:val="44"/>
        </w:rPr>
        <w:t>关于征集全市教育领域最佳实践案例的通知</w:t>
      </w:r>
    </w:p>
    <w:p w:rsidR="009A2C79" w:rsidRPr="00BC0BE3" w:rsidRDefault="009A2C79" w:rsidP="00BC0BE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D3F06" w:rsidRDefault="001D3F06" w:rsidP="001D3F06">
      <w:pPr>
        <w:spacing w:line="600" w:lineRule="exac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 w:rsidRPr="001D3F06">
        <w:rPr>
          <w:rFonts w:ascii="Times New Roman" w:eastAsia="方正仿宋_GBK" w:hAnsi="Times New Roman" w:hint="eastAsia"/>
          <w:color w:val="000000"/>
          <w:sz w:val="32"/>
          <w:szCs w:val="32"/>
        </w:rPr>
        <w:t>各二级学院、处（室、部、中心）：</w:t>
      </w:r>
    </w:p>
    <w:p w:rsidR="009A2C79" w:rsidRPr="00BC0BE3" w:rsidRDefault="000141A3" w:rsidP="001D3F0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根据《中共重庆市委办公厅关于印发〈重庆市最佳实践案例评选推广管理办法（试行）〉的通知》</w:t>
      </w:r>
      <w:r w:rsidR="001D3F06">
        <w:rPr>
          <w:rFonts w:ascii="Times New Roman" w:eastAsia="方正仿宋_GBK" w:hAnsi="Times New Roman" w:hint="eastAsia"/>
          <w:sz w:val="32"/>
          <w:szCs w:val="32"/>
        </w:rPr>
        <w:t>《</w:t>
      </w:r>
      <w:r w:rsidR="001D3F06" w:rsidRPr="001D3F06">
        <w:rPr>
          <w:rFonts w:ascii="Times New Roman" w:eastAsia="方正仿宋_GBK" w:hAnsi="Times New Roman" w:hint="eastAsia"/>
          <w:sz w:val="32"/>
          <w:szCs w:val="32"/>
        </w:rPr>
        <w:t>重庆市教育委员会关于征集全市教育领域最佳实践案例的通知</w:t>
      </w:r>
      <w:r w:rsidR="001D3F06">
        <w:rPr>
          <w:rFonts w:ascii="Times New Roman" w:eastAsia="方正仿宋_GBK" w:hAnsi="Times New Roman"/>
          <w:sz w:val="32"/>
          <w:szCs w:val="32"/>
        </w:rPr>
        <w:t>》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，为广泛发掘教育领域典型经验，发挥典型案例示范引领带动作用，</w:t>
      </w:r>
      <w:r w:rsidR="001D3F06">
        <w:rPr>
          <w:rFonts w:ascii="Times New Roman" w:eastAsia="方正仿宋_GBK" w:hAnsi="Times New Roman" w:hint="eastAsia"/>
          <w:sz w:val="32"/>
          <w:szCs w:val="32"/>
        </w:rPr>
        <w:t>现将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全市教育系统最佳实践案例</w:t>
      </w:r>
      <w:r w:rsidR="001D3F06">
        <w:rPr>
          <w:rFonts w:ascii="Times New Roman" w:eastAsia="方正仿宋_GBK" w:hAnsi="Times New Roman" w:hint="eastAsia"/>
          <w:sz w:val="32"/>
          <w:szCs w:val="32"/>
        </w:rPr>
        <w:t>征集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有关事宜通知如下。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黑体_GBK" w:hAnsi="Times New Roman" w:hint="eastAsia"/>
          <w:sz w:val="32"/>
          <w:szCs w:val="32"/>
        </w:rPr>
        <w:t>一、报送对象及数量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color w:val="000000"/>
          <w:sz w:val="32"/>
          <w:szCs w:val="32"/>
        </w:rPr>
        <w:t>高校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独自申报或协同跨区域（校、单位）联合申报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1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项，最多不超过</w:t>
      </w:r>
      <w:r w:rsidRPr="00BC0BE3">
        <w:rPr>
          <w:rFonts w:ascii="Times New Roman" w:eastAsia="方正仿宋_GBK" w:hAnsi="Times New Roman"/>
          <w:sz w:val="32"/>
          <w:szCs w:val="32"/>
        </w:rPr>
        <w:t>2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项。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获党中央或国务院表彰或通报表扬的，获党中央、国务院领导同志肯定性批示的，不占申报名额，不受申报数量限制。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黑体_GBK" w:hAnsi="Times New Roman" w:hint="eastAsia"/>
          <w:sz w:val="32"/>
          <w:szCs w:val="32"/>
        </w:rPr>
        <w:t>二、案例来源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重点从“</w:t>
      </w:r>
      <w:r w:rsidRPr="00BC0BE3">
        <w:rPr>
          <w:rFonts w:ascii="Times New Roman" w:eastAsia="方正仿宋_GBK" w:hAnsi="Times New Roman"/>
          <w:sz w:val="32"/>
          <w:szCs w:val="32"/>
        </w:rPr>
        <w:t>1+6+N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”领域及市委重要会议明确的教育重点任务，选取培育典型案例对象。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“</w:t>
      </w:r>
      <w:r w:rsidRPr="00BC0BE3">
        <w:rPr>
          <w:rFonts w:ascii="Times New Roman" w:eastAsia="方正仿宋_GBK" w:hAnsi="Times New Roman"/>
          <w:sz w:val="32"/>
          <w:szCs w:val="32"/>
        </w:rPr>
        <w:t>1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”即：高质量打造一批体现时代特征、引领改革先机、突出教育特色、具有全国影响力和重庆辨识度的教育标识性成果，推动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对内出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成果、出经验、树标杆，对外多参与、多发声、展形象，实现在追赶中发展、在跨越中领先。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“</w:t>
      </w:r>
      <w:r w:rsidRPr="00BC0BE3">
        <w:rPr>
          <w:rFonts w:ascii="Times New Roman" w:eastAsia="方正仿宋_GBK" w:hAnsi="Times New Roman"/>
          <w:sz w:val="32"/>
          <w:szCs w:val="32"/>
        </w:rPr>
        <w:t>6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”即：涵盖经济建设、政治建设、文化建设、社会建设、生态文明建设以及党的建设</w:t>
      </w:r>
      <w:r w:rsidRPr="00BC0BE3">
        <w:rPr>
          <w:rFonts w:ascii="Times New Roman" w:eastAsia="方正仿宋_GBK" w:hAnsi="Times New Roman"/>
          <w:sz w:val="32"/>
          <w:szCs w:val="32"/>
        </w:rPr>
        <w:t>6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个领域中涉及教育的内容，鼓励先</w:t>
      </w:r>
      <w:r w:rsidRPr="00BC0BE3">
        <w:rPr>
          <w:rFonts w:ascii="Times New Roman" w:eastAsia="方正仿宋_GBK" w:hAnsi="Times New Roman" w:hint="eastAsia"/>
          <w:sz w:val="32"/>
          <w:szCs w:val="32"/>
        </w:rPr>
        <w:lastRenderedPageBreak/>
        <w:t>行先试，形成敢于创新、善于创造、百花齐放的蓬勃气象。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“</w:t>
      </w:r>
      <w:r w:rsidRPr="00BC0BE3">
        <w:rPr>
          <w:rFonts w:ascii="Times New Roman" w:eastAsia="方正仿宋_GBK" w:hAnsi="Times New Roman"/>
          <w:sz w:val="32"/>
          <w:szCs w:val="32"/>
        </w:rPr>
        <w:t>N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”即：在教育领域广泛开展创新实践的基础上，突出改革突破争先、服务提质争先、风险防控争先，聚焦数字赋能现代化、产业体系现代化、科技创新现代化、农业农村现代化、市域治理现代化、公共服务现代化、深化全面从严治党等涉及教育方面内容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黑体_GBK" w:hAnsi="Times New Roman" w:hint="eastAsia"/>
          <w:sz w:val="32"/>
          <w:szCs w:val="32"/>
        </w:rPr>
        <w:t>三、案例要求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根据体现塑造变革性实践、突破性进展、标识性成果的特征培育打造典型案例，最佳实践案例须具备以下具体条件。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（一）强化政治引领。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始终把党的政治建设摆在首位，坚持正确政治方向，围绕强化党建统领全面提高党的领导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力组织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力，切实将旗帜鲜明讲政治要求贯穿典型案例培育和最佳实践案例创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评各方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面各环节，不断提高政治判断力、政治领悟力、政治执行力，坚定拥护“两个确立”、坚决做到“两个维护”。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（二）坚持对标对表。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深学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笃用习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近平新时代中国特色社会主义思想，深入贯彻党的二十大精神和党中央决策部署，全面落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实习近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平总书记对重庆所作重要讲话和系列重要指示批示精神，坚决做到“总书记有号令、党中央有部署，重庆见行动，教育抓落实”。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（三）聚焦中心大局。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牢记“国之大者”，突出稳进增效、除险清患、改革求变、惠民有感，围绕市委六届二次、三次全会和系列专题会议重点部署，紧扣成渝地区双城经济圈、西部陆海新</w:t>
      </w:r>
      <w:r w:rsidRPr="00BC0BE3">
        <w:rPr>
          <w:rFonts w:ascii="Times New Roman" w:eastAsia="方正仿宋_GBK" w:hAnsi="Times New Roman" w:hint="eastAsia"/>
          <w:sz w:val="32"/>
          <w:szCs w:val="32"/>
        </w:rPr>
        <w:lastRenderedPageBreak/>
        <w:t>通道、全面深化改革、数字重庆建设等重大战略任务，积极发现和培育创新措施多、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成效居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前列、经验可复制的典型案例。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（四）发扬首创精神。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坚持问题导向，围绕全市教育领域改革发展稳定的重大现实问题，突出重点领域、重大任务、重要工作，推动理念、方式、手段全方位全要素创新，主要做法在全市乃至全国具有先创意义，有效实现质量变革、效率变革和动力变革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（五）突出示范带动。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采取的措施符合党中央部署及市委要求，体现重庆特点和教育特色，其关键指标在全市乃至全国走在前列、成为标杆，可在一定程度和范围内复制推广，能够以点带面、形成规模，推动实现“一地创新、全市共享”。</w:t>
      </w:r>
    </w:p>
    <w:p w:rsidR="009A2C79" w:rsidRPr="00BC0BE3" w:rsidRDefault="000141A3" w:rsidP="00BC0BE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楷体_GBK" w:hAnsi="Times New Roman" w:hint="eastAsia"/>
          <w:b/>
          <w:sz w:val="32"/>
          <w:szCs w:val="32"/>
        </w:rPr>
        <w:t>（六）取得实际成效</w:t>
      </w:r>
      <w:r w:rsidRPr="00BC0BE3">
        <w:rPr>
          <w:rFonts w:ascii="Times New Roman" w:eastAsia="方正仿宋_GBK" w:hAnsi="Times New Roman" w:hint="eastAsia"/>
          <w:b/>
          <w:sz w:val="32"/>
          <w:szCs w:val="32"/>
        </w:rPr>
        <w:t>。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围绕破解深层次体制机制障碍，打通堵点痛点难点，创新有形载体和有效抓手，实际工作取得良好经济和社会效益，提炼形成较为成熟的经验做法或制度机制性创新成果，实现教育领域重点环节的体系重构、流程重建、规则重塑，更好推动高质量发展、创造高品质生活、实现高效能治理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黑体_GBK" w:hAnsi="Times New Roman" w:hint="eastAsia"/>
          <w:sz w:val="32"/>
          <w:szCs w:val="32"/>
        </w:rPr>
        <w:t>四、结果运用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市教委将组织专家对典型案例进行评审，择优遴选典型案例“一案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策”进行培育后，按流程报送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市最佳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实践案例评选对应专项组参评。对通过专项组评审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入围市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评委会最佳实践案例审查名单的，予以全市通报表扬；对获</w:t>
      </w:r>
      <w:proofErr w:type="gramStart"/>
      <w:r w:rsidRPr="00BC0BE3">
        <w:rPr>
          <w:rFonts w:ascii="Times New Roman" w:eastAsia="方正仿宋_GBK" w:hAnsi="Times New Roman" w:hint="eastAsia"/>
          <w:sz w:val="32"/>
          <w:szCs w:val="32"/>
        </w:rPr>
        <w:t>评全市</w:t>
      </w:r>
      <w:proofErr w:type="gramEnd"/>
      <w:r w:rsidRPr="00BC0BE3">
        <w:rPr>
          <w:rFonts w:ascii="Times New Roman" w:eastAsia="方正仿宋_GBK" w:hAnsi="Times New Roman" w:hint="eastAsia"/>
          <w:sz w:val="32"/>
          <w:szCs w:val="32"/>
        </w:rPr>
        <w:t>最佳实践案例的，在教育系统有关年度考核评估中予以加分。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BC0BE3">
        <w:rPr>
          <w:rFonts w:ascii="Times New Roman" w:eastAsia="方正黑体_GBK" w:hAnsi="Times New Roman" w:hint="eastAsia"/>
          <w:sz w:val="32"/>
          <w:szCs w:val="32"/>
        </w:rPr>
        <w:lastRenderedPageBreak/>
        <w:t>五、其他事项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请</w:t>
      </w:r>
      <w:r w:rsidR="001D3F06">
        <w:rPr>
          <w:rFonts w:ascii="Times New Roman" w:eastAsia="方正仿宋_GBK" w:hAnsi="Times New Roman" w:hint="eastAsia"/>
          <w:sz w:val="32"/>
          <w:szCs w:val="32"/>
        </w:rPr>
        <w:t>各二级学院、处（室、部、中心）认真</w:t>
      </w:r>
      <w:r w:rsidR="001D3F06">
        <w:rPr>
          <w:rFonts w:ascii="Times New Roman" w:eastAsia="方正仿宋_GBK" w:hAnsi="Times New Roman"/>
          <w:sz w:val="32"/>
          <w:szCs w:val="32"/>
        </w:rPr>
        <w:t>组织，抓好案例凝练，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按照经验材料写法梳理形成典型案例材料，篇幅控制在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3000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字以内，突出结果导向和示范意义，包括主要做法、亮点成效、创新经验等总体情况，注重以案例和数据等支撑总结成效，成效包括但不限于宣传报道、领导批示、制度机制建设情况、复制推广成效以及各方评价等。</w:t>
      </w:r>
    </w:p>
    <w:p w:rsidR="009A2C79" w:rsidRPr="00BC0BE3" w:rsidRDefault="000141A3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C0BE3">
        <w:rPr>
          <w:rFonts w:ascii="Times New Roman" w:eastAsia="方正仿宋_GBK" w:hAnsi="Times New Roman" w:hint="eastAsia"/>
          <w:sz w:val="32"/>
          <w:szCs w:val="32"/>
        </w:rPr>
        <w:t>请于</w:t>
      </w:r>
      <w:r w:rsidRPr="001D3F06">
        <w:rPr>
          <w:rFonts w:ascii="Times New Roman" w:eastAsia="方正仿宋_GBK" w:hAnsi="Times New Roman"/>
          <w:color w:val="FF0000"/>
          <w:sz w:val="32"/>
          <w:szCs w:val="32"/>
        </w:rPr>
        <w:t>11</w:t>
      </w:r>
      <w:r w:rsidRPr="001D3F06"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 w:rsidR="001D3F06" w:rsidRPr="001D3F06">
        <w:rPr>
          <w:rFonts w:ascii="Times New Roman" w:eastAsia="方正仿宋_GBK" w:hAnsi="Times New Roman"/>
          <w:color w:val="FF0000"/>
          <w:sz w:val="32"/>
          <w:szCs w:val="32"/>
        </w:rPr>
        <w:t>1</w:t>
      </w:r>
      <w:r w:rsidR="001D3F06" w:rsidRPr="001D3F06">
        <w:rPr>
          <w:rFonts w:ascii="Times New Roman" w:eastAsia="方正仿宋_GBK" w:hAnsi="Times New Roman" w:hint="eastAsia"/>
          <w:color w:val="FF0000"/>
          <w:sz w:val="32"/>
          <w:szCs w:val="32"/>
        </w:rPr>
        <w:t>日（星期三</w:t>
      </w:r>
      <w:r w:rsidRPr="001D3F06">
        <w:rPr>
          <w:rFonts w:ascii="Times New Roman" w:eastAsia="方正仿宋_GBK" w:hAnsi="Times New Roman" w:hint="eastAsia"/>
          <w:color w:val="FF0000"/>
          <w:sz w:val="32"/>
          <w:szCs w:val="32"/>
        </w:rPr>
        <w:t>）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前，将经</w:t>
      </w:r>
      <w:r w:rsidR="001D3F06" w:rsidRPr="001D3F06">
        <w:rPr>
          <w:rFonts w:ascii="Times New Roman" w:eastAsia="方正仿宋_GBK" w:hAnsi="Times New Roman" w:hint="eastAsia"/>
          <w:b/>
          <w:sz w:val="32"/>
          <w:szCs w:val="32"/>
        </w:rPr>
        <w:t>所在</w:t>
      </w:r>
      <w:r w:rsidR="001D3F06" w:rsidRPr="001D3F06">
        <w:rPr>
          <w:rFonts w:ascii="Times New Roman" w:eastAsia="方正仿宋_GBK" w:hAnsi="Times New Roman" w:hint="eastAsia"/>
          <w:b/>
          <w:sz w:val="32"/>
          <w:szCs w:val="32"/>
        </w:rPr>
        <w:t>二级学院、处（室、部、中心）</w:t>
      </w:r>
      <w:r w:rsidRPr="001D3F06">
        <w:rPr>
          <w:rFonts w:ascii="Times New Roman" w:eastAsia="方正仿宋_GBK" w:hAnsi="Times New Roman" w:hint="eastAsia"/>
          <w:b/>
          <w:sz w:val="32"/>
          <w:szCs w:val="32"/>
        </w:rPr>
        <w:t>主要负责同志审签同意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的典型案例材料</w:t>
      </w:r>
      <w:r w:rsidRPr="001D3F06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1D3F06" w:rsidRPr="001D3F06">
        <w:rPr>
          <w:rFonts w:ascii="Times New Roman" w:eastAsia="方正仿宋_GBK" w:hAnsi="Times New Roman" w:hint="eastAsia"/>
          <w:b/>
          <w:sz w:val="32"/>
          <w:szCs w:val="32"/>
        </w:rPr>
        <w:t>PDF</w:t>
      </w:r>
      <w:r w:rsidRPr="001D3F06">
        <w:rPr>
          <w:rFonts w:ascii="Times New Roman" w:eastAsia="方正仿宋_GBK" w:hAnsi="Times New Roman" w:hint="eastAsia"/>
          <w:b/>
          <w:sz w:val="32"/>
          <w:szCs w:val="32"/>
        </w:rPr>
        <w:t>扫描件及</w:t>
      </w:r>
      <w:r w:rsidRPr="001D3F06">
        <w:rPr>
          <w:rFonts w:ascii="Times New Roman" w:eastAsia="方正仿宋_GBK" w:hAnsi="Times New Roman" w:hint="eastAsia"/>
          <w:b/>
          <w:sz w:val="32"/>
          <w:szCs w:val="32"/>
        </w:rPr>
        <w:t>word</w:t>
      </w:r>
      <w:r w:rsidRPr="001D3F06">
        <w:rPr>
          <w:rFonts w:ascii="Times New Roman" w:eastAsia="方正仿宋_GBK" w:hAnsi="Times New Roman" w:hint="eastAsia"/>
          <w:b/>
          <w:sz w:val="32"/>
          <w:szCs w:val="32"/>
        </w:rPr>
        <w:t>文档），以及佐证资料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等发送至邮箱：</w:t>
      </w:r>
      <w:hyperlink r:id="rId7" w:history="1">
        <w:r w:rsidR="00EB15A4" w:rsidRPr="0000358D">
          <w:rPr>
            <w:rStyle w:val="a3"/>
            <w:rFonts w:ascii="Times New Roman" w:eastAsia="方正仿宋_GBK" w:hAnsi="Times New Roman"/>
            <w:sz w:val="32"/>
            <w:szCs w:val="32"/>
          </w:rPr>
          <w:t>wyzykyc@163.com</w:t>
        </w:r>
      </w:hyperlink>
      <w:r w:rsidR="00EB15A4">
        <w:rPr>
          <w:rFonts w:ascii="Times New Roman" w:eastAsia="方正仿宋_GBK" w:hAnsi="Times New Roman" w:hint="eastAsia"/>
          <w:sz w:val="32"/>
          <w:szCs w:val="32"/>
        </w:rPr>
        <w:t>（邮箱命名</w:t>
      </w:r>
      <w:r w:rsidR="00EB15A4">
        <w:rPr>
          <w:rFonts w:ascii="Times New Roman" w:eastAsia="方正仿宋_GBK" w:hAnsi="Times New Roman"/>
          <w:sz w:val="32"/>
          <w:szCs w:val="32"/>
        </w:rPr>
        <w:t>“</w:t>
      </w:r>
      <w:r w:rsidR="00EB15A4">
        <w:rPr>
          <w:rFonts w:ascii="Times New Roman" w:eastAsia="方正仿宋_GBK" w:hAnsi="Times New Roman" w:hint="eastAsia"/>
          <w:sz w:val="32"/>
          <w:szCs w:val="32"/>
        </w:rPr>
        <w:t>案例</w:t>
      </w:r>
      <w:r w:rsidR="00EB15A4">
        <w:rPr>
          <w:rFonts w:ascii="Times New Roman" w:eastAsia="方正仿宋_GBK" w:hAnsi="Times New Roman"/>
          <w:sz w:val="32"/>
          <w:szCs w:val="32"/>
        </w:rPr>
        <w:t>作者</w:t>
      </w:r>
      <w:r w:rsidR="00EB15A4">
        <w:rPr>
          <w:rFonts w:ascii="Times New Roman" w:eastAsia="方正仿宋_GBK" w:hAnsi="Times New Roman"/>
          <w:sz w:val="32"/>
          <w:szCs w:val="32"/>
        </w:rPr>
        <w:t>+</w:t>
      </w:r>
      <w:r w:rsidR="00EB15A4" w:rsidRPr="00EB15A4">
        <w:rPr>
          <w:rFonts w:ascii="Times New Roman" w:eastAsia="方正仿宋_GBK" w:hAnsi="Times New Roman" w:hint="eastAsia"/>
          <w:sz w:val="32"/>
          <w:szCs w:val="32"/>
        </w:rPr>
        <w:t>全市教育领域最佳实践案例</w:t>
      </w:r>
      <w:r w:rsidR="00EB15A4">
        <w:rPr>
          <w:rFonts w:ascii="Times New Roman" w:eastAsia="方正仿宋_GBK" w:hAnsi="Times New Roman" w:hint="eastAsia"/>
          <w:sz w:val="32"/>
          <w:szCs w:val="32"/>
        </w:rPr>
        <w:t>+</w:t>
      </w:r>
      <w:r w:rsidR="00EB15A4">
        <w:rPr>
          <w:rFonts w:ascii="Times New Roman" w:eastAsia="方正仿宋_GBK" w:hAnsi="Times New Roman" w:hint="eastAsia"/>
          <w:sz w:val="32"/>
          <w:szCs w:val="32"/>
        </w:rPr>
        <w:t>部门</w:t>
      </w:r>
      <w:r w:rsidR="00EB15A4">
        <w:rPr>
          <w:rFonts w:ascii="Times New Roman" w:eastAsia="方正仿宋_GBK" w:hAnsi="Times New Roman"/>
          <w:sz w:val="32"/>
          <w:szCs w:val="32"/>
        </w:rPr>
        <w:t>名称</w:t>
      </w:r>
      <w:r w:rsidR="00EB15A4">
        <w:rPr>
          <w:rFonts w:ascii="Times New Roman" w:eastAsia="方正仿宋_GBK" w:hAnsi="Times New Roman"/>
          <w:sz w:val="32"/>
          <w:szCs w:val="32"/>
        </w:rPr>
        <w:t>”</w:t>
      </w:r>
      <w:r w:rsidR="00EB15A4">
        <w:rPr>
          <w:rFonts w:ascii="Times New Roman" w:eastAsia="方正仿宋_GBK" w:hAnsi="Times New Roman"/>
          <w:sz w:val="32"/>
          <w:szCs w:val="32"/>
        </w:rPr>
        <w:t>）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。联系人：</w:t>
      </w:r>
      <w:r w:rsidR="001D3F06">
        <w:rPr>
          <w:rFonts w:ascii="Times New Roman" w:eastAsia="方正仿宋_GBK" w:hAnsi="Times New Roman" w:hint="eastAsia"/>
          <w:sz w:val="32"/>
          <w:szCs w:val="32"/>
        </w:rPr>
        <w:t>刁老师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，联系方式：</w:t>
      </w:r>
      <w:r w:rsidR="001D3F06">
        <w:rPr>
          <w:rFonts w:ascii="Times New Roman" w:eastAsia="方正仿宋_GBK" w:hAnsi="Times New Roman"/>
          <w:sz w:val="32"/>
          <w:szCs w:val="32"/>
        </w:rPr>
        <w:t>18323320178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。</w:t>
      </w:r>
      <w:bookmarkStart w:id="0" w:name="_GoBack"/>
      <w:bookmarkEnd w:id="0"/>
    </w:p>
    <w:p w:rsidR="009A2C79" w:rsidRPr="00BC0BE3" w:rsidRDefault="009A2C79" w:rsidP="00BC0BE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BC0BE3" w:rsidRPr="00BC0BE3" w:rsidRDefault="00BC0BE3" w:rsidP="00BC0BE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2C79" w:rsidRPr="00BC0BE3" w:rsidRDefault="001D3F06" w:rsidP="001D3F06">
      <w:pPr>
        <w:spacing w:line="600" w:lineRule="exact"/>
        <w:ind w:firstLineChars="1200" w:firstLine="38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文化和</w:t>
      </w:r>
      <w:r>
        <w:rPr>
          <w:rFonts w:ascii="Times New Roman" w:eastAsia="方正仿宋_GBK" w:hAnsi="Times New Roman"/>
          <w:sz w:val="32"/>
          <w:szCs w:val="32"/>
        </w:rPr>
        <w:t>旅游职业教育研究中心</w:t>
      </w:r>
    </w:p>
    <w:p w:rsidR="009A2C79" w:rsidRPr="00BC0BE3" w:rsidRDefault="000141A3" w:rsidP="001D3F06">
      <w:pPr>
        <w:spacing w:line="600" w:lineRule="exact"/>
        <w:ind w:firstLineChars="1500" w:firstLine="4800"/>
        <w:rPr>
          <w:rFonts w:ascii="Times New Roman" w:hAnsi="Times New Roman"/>
        </w:rPr>
      </w:pPr>
      <w:r w:rsidRPr="00BC0BE3">
        <w:rPr>
          <w:rFonts w:ascii="Times New Roman" w:eastAsia="方正仿宋_GBK" w:hAnsi="Times New Roman"/>
          <w:sz w:val="32"/>
          <w:szCs w:val="32"/>
        </w:rPr>
        <w:t>2023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年</w:t>
      </w:r>
      <w:r w:rsidRPr="00BC0BE3">
        <w:rPr>
          <w:rFonts w:ascii="Times New Roman" w:eastAsia="方正仿宋_GBK" w:hAnsi="Times New Roman"/>
          <w:sz w:val="32"/>
          <w:szCs w:val="32"/>
        </w:rPr>
        <w:t>10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月</w:t>
      </w:r>
      <w:r w:rsidR="001D3F06">
        <w:rPr>
          <w:rFonts w:ascii="Times New Roman" w:eastAsia="方正仿宋_GBK" w:hAnsi="Times New Roman"/>
          <w:sz w:val="32"/>
          <w:szCs w:val="32"/>
        </w:rPr>
        <w:t>24</w:t>
      </w:r>
      <w:r w:rsidRPr="00BC0BE3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9A2C79" w:rsidRPr="00BC0BE3" w:rsidSect="00BC0BE3">
      <w:footerReference w:type="even" r:id="rId8"/>
      <w:footerReference w:type="default" r:id="rId9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D8" w:rsidRDefault="00F44DD8" w:rsidP="00BC0BE3">
      <w:r>
        <w:separator/>
      </w:r>
    </w:p>
  </w:endnote>
  <w:endnote w:type="continuationSeparator" w:id="0">
    <w:p w:rsidR="00F44DD8" w:rsidRDefault="00F44DD8" w:rsidP="00B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E3" w:rsidRPr="00BC0BE3" w:rsidRDefault="00C334C9">
    <w:pPr>
      <w:pStyle w:val="a6"/>
      <w:rPr>
        <w:rFonts w:ascii="宋体" w:hAnsi="宋体"/>
        <w:sz w:val="28"/>
        <w:szCs w:val="28"/>
      </w:rPr>
    </w:pPr>
    <w:r w:rsidRPr="00BC0BE3">
      <w:rPr>
        <w:rFonts w:ascii="宋体" w:hAnsi="宋体"/>
        <w:sz w:val="28"/>
        <w:szCs w:val="28"/>
      </w:rPr>
      <w:fldChar w:fldCharType="begin"/>
    </w:r>
    <w:r w:rsidR="00BC0BE3" w:rsidRPr="00BC0BE3">
      <w:rPr>
        <w:rFonts w:ascii="宋体" w:hAnsi="宋体"/>
        <w:sz w:val="28"/>
        <w:szCs w:val="28"/>
      </w:rPr>
      <w:instrText>PAGE   \* MERGEFORMAT</w:instrText>
    </w:r>
    <w:r w:rsidRPr="00BC0BE3">
      <w:rPr>
        <w:rFonts w:ascii="宋体" w:hAnsi="宋体"/>
        <w:sz w:val="28"/>
        <w:szCs w:val="28"/>
      </w:rPr>
      <w:fldChar w:fldCharType="separate"/>
    </w:r>
    <w:r w:rsidR="00EB15A4" w:rsidRPr="00EB15A4">
      <w:rPr>
        <w:rFonts w:ascii="宋体" w:hAnsi="宋体"/>
        <w:noProof/>
        <w:sz w:val="28"/>
        <w:szCs w:val="28"/>
        <w:lang w:val="zh-CN"/>
      </w:rPr>
      <w:t>-</w:t>
    </w:r>
    <w:r w:rsidR="00EB15A4">
      <w:rPr>
        <w:rFonts w:ascii="宋体" w:hAnsi="宋体"/>
        <w:noProof/>
        <w:sz w:val="28"/>
        <w:szCs w:val="28"/>
      </w:rPr>
      <w:t xml:space="preserve"> 4 -</w:t>
    </w:r>
    <w:r w:rsidRPr="00BC0BE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E3" w:rsidRPr="00BC0BE3" w:rsidRDefault="00C334C9" w:rsidP="00BC0BE3">
    <w:pPr>
      <w:pStyle w:val="a6"/>
      <w:jc w:val="right"/>
      <w:rPr>
        <w:rFonts w:ascii="宋体" w:hAnsi="宋体"/>
        <w:sz w:val="28"/>
        <w:szCs w:val="28"/>
      </w:rPr>
    </w:pPr>
    <w:r w:rsidRPr="00BC0BE3">
      <w:rPr>
        <w:rFonts w:ascii="宋体" w:hAnsi="宋体"/>
        <w:sz w:val="28"/>
        <w:szCs w:val="28"/>
      </w:rPr>
      <w:fldChar w:fldCharType="begin"/>
    </w:r>
    <w:r w:rsidR="00BC0BE3" w:rsidRPr="00BC0BE3">
      <w:rPr>
        <w:rFonts w:ascii="宋体" w:hAnsi="宋体"/>
        <w:sz w:val="28"/>
        <w:szCs w:val="28"/>
      </w:rPr>
      <w:instrText>PAGE   \* MERGEFORMAT</w:instrText>
    </w:r>
    <w:r w:rsidRPr="00BC0BE3">
      <w:rPr>
        <w:rFonts w:ascii="宋体" w:hAnsi="宋体"/>
        <w:sz w:val="28"/>
        <w:szCs w:val="28"/>
      </w:rPr>
      <w:fldChar w:fldCharType="separate"/>
    </w:r>
    <w:r w:rsidR="001D3F06" w:rsidRPr="001D3F06">
      <w:rPr>
        <w:rFonts w:ascii="宋体" w:hAnsi="宋体"/>
        <w:noProof/>
        <w:sz w:val="28"/>
        <w:szCs w:val="28"/>
        <w:lang w:val="zh-CN"/>
      </w:rPr>
      <w:t>-</w:t>
    </w:r>
    <w:r w:rsidR="001D3F06">
      <w:rPr>
        <w:rFonts w:ascii="宋体" w:hAnsi="宋体"/>
        <w:noProof/>
        <w:sz w:val="28"/>
        <w:szCs w:val="28"/>
      </w:rPr>
      <w:t xml:space="preserve"> 3 -</w:t>
    </w:r>
    <w:r w:rsidRPr="00BC0BE3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D8" w:rsidRDefault="00F44DD8" w:rsidP="00BC0BE3">
      <w:r>
        <w:separator/>
      </w:r>
    </w:p>
  </w:footnote>
  <w:footnote w:type="continuationSeparator" w:id="0">
    <w:p w:rsidR="00F44DD8" w:rsidRDefault="00F44DD8" w:rsidP="00BC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C80CB6"/>
    <w:rsid w:val="AF5EAD7A"/>
    <w:rsid w:val="CEDD06AC"/>
    <w:rsid w:val="E3FE7FC3"/>
    <w:rsid w:val="00001A6F"/>
    <w:rsid w:val="000141A3"/>
    <w:rsid w:val="0009389C"/>
    <w:rsid w:val="000D14E6"/>
    <w:rsid w:val="00132498"/>
    <w:rsid w:val="001329B8"/>
    <w:rsid w:val="001D3F06"/>
    <w:rsid w:val="002032B9"/>
    <w:rsid w:val="00251E88"/>
    <w:rsid w:val="002D4BAC"/>
    <w:rsid w:val="0030734A"/>
    <w:rsid w:val="00346552"/>
    <w:rsid w:val="00382ABB"/>
    <w:rsid w:val="00414F95"/>
    <w:rsid w:val="004E0421"/>
    <w:rsid w:val="00506967"/>
    <w:rsid w:val="00534E6E"/>
    <w:rsid w:val="005C5982"/>
    <w:rsid w:val="0061389E"/>
    <w:rsid w:val="00656938"/>
    <w:rsid w:val="00670C05"/>
    <w:rsid w:val="00675022"/>
    <w:rsid w:val="006B3BCC"/>
    <w:rsid w:val="006D212D"/>
    <w:rsid w:val="006E27A7"/>
    <w:rsid w:val="00776B6D"/>
    <w:rsid w:val="00870D8B"/>
    <w:rsid w:val="008979ED"/>
    <w:rsid w:val="00916D2B"/>
    <w:rsid w:val="00952EA0"/>
    <w:rsid w:val="009A2C79"/>
    <w:rsid w:val="009B6ED2"/>
    <w:rsid w:val="009E5FCB"/>
    <w:rsid w:val="00A12617"/>
    <w:rsid w:val="00A474CB"/>
    <w:rsid w:val="00A66BC5"/>
    <w:rsid w:val="00A826D2"/>
    <w:rsid w:val="00AA4589"/>
    <w:rsid w:val="00B0603D"/>
    <w:rsid w:val="00B51646"/>
    <w:rsid w:val="00B54E28"/>
    <w:rsid w:val="00B8760E"/>
    <w:rsid w:val="00BC0BE3"/>
    <w:rsid w:val="00BE4311"/>
    <w:rsid w:val="00C07960"/>
    <w:rsid w:val="00C334C9"/>
    <w:rsid w:val="00C36935"/>
    <w:rsid w:val="00C80CB6"/>
    <w:rsid w:val="00D01505"/>
    <w:rsid w:val="00D07B2D"/>
    <w:rsid w:val="00DC0802"/>
    <w:rsid w:val="00E069BD"/>
    <w:rsid w:val="00E32D7B"/>
    <w:rsid w:val="00EB15A4"/>
    <w:rsid w:val="00F044C2"/>
    <w:rsid w:val="00F3038D"/>
    <w:rsid w:val="00F44DD8"/>
    <w:rsid w:val="00FA3034"/>
    <w:rsid w:val="1FE1D691"/>
    <w:rsid w:val="2EF455D0"/>
    <w:rsid w:val="55B9BE76"/>
    <w:rsid w:val="5F6CD7A4"/>
    <w:rsid w:val="78B6B962"/>
    <w:rsid w:val="7BF4239E"/>
    <w:rsid w:val="7FB7920B"/>
    <w:rsid w:val="7FBDD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A4BFC-3F1A-4ADF-823F-7CA8E602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01505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0BE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BC0BE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C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BC0BE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BC0B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yzyky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287</Words>
  <Characters>1638</Characters>
  <Application>Microsoft Office Word</Application>
  <DocSecurity>0</DocSecurity>
  <Lines>13</Lines>
  <Paragraphs>3</Paragraphs>
  <ScaleCrop>false</ScaleCrop>
  <Company>cqjw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吴玉洪</dc:creator>
  <cp:lastModifiedBy>刁维军</cp:lastModifiedBy>
  <cp:revision>5</cp:revision>
  <cp:lastPrinted>2023-10-13T02:05:00Z</cp:lastPrinted>
  <dcterms:created xsi:type="dcterms:W3CDTF">2023-10-13T05:52:00Z</dcterms:created>
  <dcterms:modified xsi:type="dcterms:W3CDTF">2023-10-24T08:52:00Z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